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D97" w14:textId="77777777" w:rsidR="000E12E9" w:rsidRPr="001654B0" w:rsidRDefault="000E12E9" w:rsidP="000E12E9">
      <w:pPr>
        <w:jc w:val="both"/>
        <w:rPr>
          <w:rFonts w:eastAsia="Times New Roman"/>
          <w:lang w:eastAsia="pt-BR"/>
        </w:rPr>
      </w:pPr>
    </w:p>
    <w:p w14:paraId="379717A0" w14:textId="77777777"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(1)</w:t>
      </w:r>
    </w:p>
    <w:p w14:paraId="3A7232F0" w14:textId="77777777" w:rsidR="00C0402A" w:rsidRPr="00D47674" w:rsidRDefault="00C0402A" w:rsidP="00C0402A">
      <w:pPr>
        <w:jc w:val="both"/>
        <w:rPr>
          <w:rFonts w:asciiTheme="minorHAnsi" w:eastAsia="Times New Roman" w:hAnsiTheme="minorHAnsi" w:cstheme="minorHAnsi"/>
          <w:lang w:eastAsia="pt-BR"/>
        </w:rPr>
      </w:pPr>
    </w:p>
    <w:p w14:paraId="4A18E48C" w14:textId="41BB9AE6" w:rsidR="00CB0A11" w:rsidRPr="00D47674" w:rsidRDefault="00CB0A11" w:rsidP="006B55D3">
      <w:pPr>
        <w:jc w:val="both"/>
        <w:rPr>
          <w:rFonts w:asciiTheme="minorHAnsi" w:eastAsia="Times New Roman" w:hAnsiTheme="minorHAnsi" w:cstheme="minorHAnsi"/>
          <w:lang w:eastAsia="pt-BR"/>
        </w:rPr>
      </w:pPr>
      <w:r w:rsidRPr="00D47674">
        <w:rPr>
          <w:rFonts w:asciiTheme="minorHAnsi" w:eastAsia="Times New Roman" w:hAnsiTheme="minorHAnsi" w:cstheme="minorHAnsi"/>
          <w:lang w:eastAsia="pt-BR"/>
        </w:rPr>
        <w:t xml:space="preserve">Segue resposta ao esclarecimento solicitado, referente </w:t>
      </w:r>
      <w:r w:rsidR="00195BF4">
        <w:rPr>
          <w:rFonts w:asciiTheme="minorHAnsi" w:eastAsia="Times New Roman" w:hAnsiTheme="minorHAnsi" w:cstheme="minorHAnsi"/>
          <w:lang w:eastAsia="pt-BR"/>
        </w:rPr>
        <w:t>à CP 001/2023</w:t>
      </w:r>
      <w:r w:rsidRPr="00D47674">
        <w:rPr>
          <w:rFonts w:asciiTheme="minorHAnsi" w:eastAsia="Times New Roman" w:hAnsiTheme="minorHAnsi" w:cstheme="minorHAnsi"/>
          <w:lang w:eastAsia="pt-BR"/>
        </w:rPr>
        <w:t>:</w:t>
      </w:r>
    </w:p>
    <w:p w14:paraId="3804B403" w14:textId="77777777" w:rsidR="00CB0A11" w:rsidRPr="00D47674" w:rsidRDefault="00CB0A11" w:rsidP="006B55D3">
      <w:pPr>
        <w:pStyle w:val="NormalWeb"/>
        <w:tabs>
          <w:tab w:val="left" w:pos="4395"/>
        </w:tabs>
        <w:spacing w:before="0" w:beforeAutospacing="0" w:after="0" w:afterAutospacing="0"/>
        <w:jc w:val="both"/>
        <w:rPr>
          <w:rFonts w:asciiTheme="minorHAnsi" w:hAnsiTheme="minorHAnsi" w:cstheme="minorHAnsi"/>
        </w:rPr>
      </w:pPr>
    </w:p>
    <w:p w14:paraId="0E23F442"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color w:val="242424"/>
          <w:lang w:eastAsia="pt-BR"/>
        </w:rPr>
        <w:t>Antecipadamente, segue anexo o Recibo de Retirada do Edital, conforme solicitado no mesmo. </w:t>
      </w:r>
      <w:r w:rsidRPr="00195BF4">
        <w:rPr>
          <w:rFonts w:asciiTheme="minorHAnsi" w:eastAsia="Times New Roman" w:hAnsiTheme="minorHAnsi" w:cstheme="minorHAnsi"/>
          <w:b/>
          <w:bCs/>
          <w:color w:val="242424"/>
          <w:u w:val="single"/>
          <w:lang w:eastAsia="pt-BR"/>
        </w:rPr>
        <w:t>Favor, confirmar recebimento.</w:t>
      </w:r>
    </w:p>
    <w:p w14:paraId="145E36F6" w14:textId="422A4F55"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lang w:eastAsia="pt-BR"/>
        </w:rPr>
      </w:pPr>
      <w:r w:rsidRPr="00195BF4">
        <w:rPr>
          <w:rFonts w:asciiTheme="minorHAnsi" w:eastAsia="Times New Roman" w:hAnsiTheme="minorHAnsi" w:cstheme="minorHAnsi"/>
          <w:color w:val="FF0000"/>
          <w:lang w:eastAsia="pt-BR"/>
        </w:rPr>
        <w:t>Há algum problema no recibo de retirada estar uma empresa e os documentos da licitação estar outra, caso venhamos a mudar a empresa que participará do certame?</w:t>
      </w:r>
    </w:p>
    <w:p w14:paraId="6C324F7C" w14:textId="70BFBD0A" w:rsidR="006B55D3" w:rsidRPr="00195BF4" w:rsidRDefault="006B55D3" w:rsidP="006B55D3">
      <w:pPr>
        <w:shd w:val="clear" w:color="auto" w:fill="FFFFFF"/>
        <w:suppressAutoHyphens w:val="0"/>
        <w:jc w:val="both"/>
        <w:textAlignment w:val="baseline"/>
        <w:rPr>
          <w:rFonts w:asciiTheme="minorHAnsi" w:eastAsia="Times New Roman" w:hAnsiTheme="minorHAnsi" w:cstheme="minorHAnsi"/>
          <w:lang w:eastAsia="pt-BR"/>
        </w:rPr>
      </w:pPr>
      <w:r w:rsidRPr="006B55D3">
        <w:rPr>
          <w:rFonts w:asciiTheme="minorHAnsi" w:eastAsia="Times New Roman" w:hAnsiTheme="minorHAnsi" w:cstheme="minorHAnsi"/>
          <w:b/>
          <w:bCs/>
          <w:lang w:eastAsia="pt-BR"/>
        </w:rPr>
        <w:t>RESPOSTA</w:t>
      </w:r>
      <w:r w:rsidRPr="006B55D3">
        <w:rPr>
          <w:rFonts w:asciiTheme="minorHAnsi" w:eastAsia="Times New Roman" w:hAnsiTheme="minorHAnsi" w:cstheme="minorHAnsi"/>
          <w:lang w:eastAsia="pt-BR"/>
        </w:rPr>
        <w:t>: Sem problema algum.</w:t>
      </w:r>
    </w:p>
    <w:p w14:paraId="7D6F2A92"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p>
    <w:p w14:paraId="2CC10D83"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b/>
          <w:bCs/>
          <w:color w:val="00000A"/>
          <w:bdr w:val="none" w:sz="0" w:space="0" w:color="auto" w:frame="1"/>
          <w:lang w:eastAsia="pt-BR"/>
        </w:rPr>
        <w:t>6.3.2.</w:t>
      </w:r>
      <w:r w:rsidRPr="00195BF4">
        <w:rPr>
          <w:rFonts w:asciiTheme="minorHAnsi" w:eastAsia="Times New Roman" w:hAnsiTheme="minorHAnsi" w:cstheme="minorHAnsi"/>
          <w:color w:val="00000A"/>
          <w:bdr w:val="none" w:sz="0" w:space="0" w:color="auto" w:frame="1"/>
          <w:lang w:eastAsia="pt-BR"/>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053038C7"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b/>
          <w:bCs/>
          <w:color w:val="00000A"/>
          <w:bdr w:val="none" w:sz="0" w:space="0" w:color="auto" w:frame="1"/>
          <w:lang w:eastAsia="pt-BR"/>
        </w:rPr>
        <w:t>6.3.2.1.</w:t>
      </w:r>
      <w:r w:rsidRPr="00195BF4">
        <w:rPr>
          <w:rFonts w:asciiTheme="minorHAnsi" w:eastAsia="Times New Roman" w:hAnsiTheme="minorHAnsi" w:cstheme="minorHAnsi"/>
          <w:color w:val="00000A"/>
          <w:bdr w:val="none" w:sz="0" w:space="0" w:color="auto" w:frame="1"/>
          <w:lang w:eastAsia="pt-BR"/>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constante do anexo IX.</w:t>
      </w:r>
    </w:p>
    <w:p w14:paraId="25FEEA22"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color w:val="FF0000"/>
          <w:bdr w:val="none" w:sz="0" w:space="0" w:color="auto" w:frame="1"/>
          <w:lang w:eastAsia="pt-BR"/>
        </w:rPr>
        <w:t>Apenas apresentar a declaração do anexo X já atende a exigência do item 6.3.2, considerando que somos de Porto Alegre/RS?</w:t>
      </w:r>
    </w:p>
    <w:p w14:paraId="0688666B" w14:textId="67CEB326" w:rsidR="006B55D3" w:rsidRPr="006B55D3" w:rsidRDefault="006B55D3" w:rsidP="006B55D3">
      <w:pPr>
        <w:spacing w:line="276" w:lineRule="auto"/>
        <w:ind w:right="-34"/>
        <w:jc w:val="both"/>
        <w:rPr>
          <w:rFonts w:ascii="Arial" w:hAnsi="Arial" w:cs="Arial"/>
          <w:color w:val="00000A"/>
          <w:sz w:val="22"/>
          <w:szCs w:val="22"/>
          <w:lang w:eastAsia="en-US"/>
        </w:rPr>
      </w:pPr>
      <w:r w:rsidRPr="006B55D3">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6B55D3">
        <w:rPr>
          <w:rFonts w:asciiTheme="minorHAnsi" w:eastAsia="Times New Roman" w:hAnsiTheme="minorHAnsi" w:cstheme="minorHAnsi"/>
          <w:lang w:eastAsia="pt-BR"/>
        </w:rPr>
        <w:t>Não. O item 6.3.2 é claro, o qual transcrevemos:</w:t>
      </w:r>
      <w:r>
        <w:rPr>
          <w:rFonts w:asciiTheme="minorHAnsi" w:eastAsia="Times New Roman" w:hAnsiTheme="minorHAnsi" w:cstheme="minorHAnsi"/>
          <w:b/>
          <w:bCs/>
          <w:lang w:eastAsia="pt-BR"/>
        </w:rPr>
        <w:t xml:space="preserve"> “</w:t>
      </w:r>
      <w:r w:rsidRPr="006B55D3">
        <w:rPr>
          <w:rFonts w:ascii="Arial" w:hAnsi="Arial" w:cs="Arial"/>
          <w:b/>
          <w:color w:val="00000A"/>
          <w:sz w:val="22"/>
          <w:szCs w:val="22"/>
          <w:lang w:eastAsia="pt-BR"/>
        </w:rPr>
        <w:t>6.3.2.</w:t>
      </w:r>
      <w:r w:rsidRPr="006B55D3">
        <w:rPr>
          <w:rFonts w:ascii="Arial" w:hAnsi="Arial" w:cs="Arial"/>
          <w:color w:val="00000A"/>
          <w:sz w:val="22"/>
          <w:szCs w:val="22"/>
          <w:lang w:eastAsia="en-US"/>
        </w:rPr>
        <w:t xml:space="preserve"> Os licitantes que não possuam qualquer inscrição neste Município </w:t>
      </w:r>
      <w:r w:rsidRPr="006B55D3">
        <w:rPr>
          <w:rFonts w:ascii="Arial" w:hAnsi="Arial" w:cs="Arial"/>
          <w:b/>
          <w:bCs/>
          <w:color w:val="00000A"/>
          <w:sz w:val="22"/>
          <w:szCs w:val="22"/>
          <w:lang w:eastAsia="en-US"/>
        </w:rPr>
        <w:t>deverão apresentar a Certidão Negativa de Débitos Municipais (ou certidões similares) expedidas pelo Município de sua sede; e, conjuntamente, Certidão de Não Contribuinte do ISS e Taxas do Município de Niterói</w:t>
      </w:r>
      <w:r w:rsidRPr="006B55D3">
        <w:rPr>
          <w:rFonts w:ascii="Arial" w:hAnsi="Arial" w:cs="Arial"/>
          <w:color w:val="00000A"/>
          <w:sz w:val="22"/>
          <w:szCs w:val="22"/>
          <w:lang w:eastAsia="en-US"/>
        </w:rPr>
        <w:t>.</w:t>
      </w:r>
      <w:r>
        <w:rPr>
          <w:rFonts w:ascii="Arial" w:hAnsi="Arial" w:cs="Arial"/>
          <w:color w:val="00000A"/>
          <w:sz w:val="22"/>
          <w:szCs w:val="22"/>
          <w:lang w:eastAsia="en-US"/>
        </w:rPr>
        <w:t>”</w:t>
      </w:r>
    </w:p>
    <w:p w14:paraId="3F68EAE6" w14:textId="39CDC7BA" w:rsidR="00195BF4" w:rsidRDefault="00195BF4" w:rsidP="006B55D3">
      <w:pPr>
        <w:shd w:val="clear" w:color="auto" w:fill="FFFFFF"/>
        <w:suppressAutoHyphens w:val="0"/>
        <w:jc w:val="both"/>
        <w:textAlignment w:val="baseline"/>
        <w:rPr>
          <w:rFonts w:asciiTheme="minorHAnsi" w:eastAsia="Times New Roman" w:hAnsiTheme="minorHAnsi" w:cstheme="minorHAnsi"/>
          <w:b/>
          <w:bCs/>
          <w:lang w:eastAsia="pt-BR"/>
        </w:rPr>
      </w:pPr>
    </w:p>
    <w:p w14:paraId="37085D83"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b/>
          <w:bCs/>
          <w:color w:val="00000A"/>
          <w:bdr w:val="none" w:sz="0" w:space="0" w:color="auto" w:frame="1"/>
          <w:lang w:eastAsia="pt-BR"/>
        </w:rPr>
        <w:t>6.4.1.</w:t>
      </w:r>
      <w:r w:rsidRPr="00195BF4">
        <w:rPr>
          <w:rFonts w:asciiTheme="minorHAnsi" w:eastAsia="Times New Roman" w:hAnsiTheme="minorHAnsi" w:cstheme="minorHAnsi"/>
          <w:color w:val="00000A"/>
          <w:bdr w:val="none" w:sz="0" w:space="0" w:color="auto" w:frame="1"/>
          <w:lang w:eastAsia="pt-BR"/>
        </w:rPr>
        <w:t xml:space="preserve"> 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w:t>
      </w:r>
      <w:r w:rsidRPr="00195BF4">
        <w:rPr>
          <w:rFonts w:asciiTheme="minorHAnsi" w:eastAsia="Times New Roman" w:hAnsiTheme="minorHAnsi" w:cstheme="minorHAnsi"/>
          <w:b/>
          <w:bCs/>
          <w:color w:val="00000A"/>
          <w:bdr w:val="none" w:sz="0" w:space="0" w:color="auto" w:frame="1"/>
          <w:lang w:eastAsia="pt-BR"/>
        </w:rPr>
        <w:t>declaração oficial da autoridade judiciária competente, relacionando os distribuidores que, na Comarca de sua sede, tenham atribuição para expedir certidões negativas de falências e recuperação judicial.</w:t>
      </w:r>
    </w:p>
    <w:p w14:paraId="56F829E7" w14:textId="7FBBB5B5"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bdr w:val="none" w:sz="0" w:space="0" w:color="auto" w:frame="1"/>
          <w:lang w:eastAsia="pt-BR"/>
        </w:rPr>
      </w:pPr>
      <w:r w:rsidRPr="00195BF4">
        <w:rPr>
          <w:rFonts w:asciiTheme="minorHAnsi" w:eastAsia="Times New Roman" w:hAnsiTheme="minorHAnsi" w:cstheme="minorHAnsi"/>
          <w:color w:val="FF0000"/>
          <w:bdr w:val="none" w:sz="0" w:space="0" w:color="auto" w:frame="1"/>
          <w:lang w:eastAsia="pt-BR"/>
        </w:rPr>
        <w:t xml:space="preserve">Neste caso, além das certidões negativas, precisamos dessa declaração oficial por não sermos do RJ, isso? Qual seria a autoridade judiciária competente para a solicitação em questão? Caso se recusem a fornecer essa declaração oficial relacionando os distribuidores que podem expedir estas certidões negativas, como procedemos? </w:t>
      </w:r>
    </w:p>
    <w:p w14:paraId="5F36D916" w14:textId="0B480B68" w:rsidR="006B55D3" w:rsidRPr="00195BF4" w:rsidRDefault="006B55D3"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6B55D3">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6B55D3">
        <w:rPr>
          <w:rFonts w:asciiTheme="minorHAnsi" w:eastAsia="Times New Roman" w:hAnsiTheme="minorHAnsi" w:cstheme="minorHAnsi"/>
          <w:lang w:eastAsia="pt-BR"/>
        </w:rPr>
        <w:t>As certidões negativas de falências e recuperação judicial emitidas pelo Tribunal de Justiça da Sede da licitante ser</w:t>
      </w:r>
      <w:r>
        <w:rPr>
          <w:rFonts w:asciiTheme="minorHAnsi" w:eastAsia="Times New Roman" w:hAnsiTheme="minorHAnsi" w:cstheme="minorHAnsi"/>
          <w:lang w:eastAsia="pt-BR"/>
        </w:rPr>
        <w:t>ão</w:t>
      </w:r>
      <w:r w:rsidRPr="006B55D3">
        <w:rPr>
          <w:rFonts w:asciiTheme="minorHAnsi" w:eastAsia="Times New Roman" w:hAnsiTheme="minorHAnsi" w:cstheme="minorHAnsi"/>
          <w:lang w:eastAsia="pt-BR"/>
        </w:rPr>
        <w:t xml:space="preserve"> aceita</w:t>
      </w:r>
      <w:r>
        <w:rPr>
          <w:rFonts w:asciiTheme="minorHAnsi" w:eastAsia="Times New Roman" w:hAnsiTheme="minorHAnsi" w:cstheme="minorHAnsi"/>
          <w:lang w:eastAsia="pt-BR"/>
        </w:rPr>
        <w:t>s</w:t>
      </w:r>
      <w:r w:rsidRPr="006B55D3">
        <w:rPr>
          <w:rFonts w:asciiTheme="minorHAnsi" w:eastAsia="Times New Roman" w:hAnsiTheme="minorHAnsi" w:cstheme="minorHAnsi"/>
          <w:lang w:eastAsia="pt-BR"/>
        </w:rPr>
        <w:t xml:space="preserve"> com certeza.</w:t>
      </w:r>
    </w:p>
    <w:p w14:paraId="096C6F6B"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p>
    <w:p w14:paraId="1FFB0FF3" w14:textId="77777777" w:rsidR="00195BF4" w:rsidRPr="00195BF4" w:rsidRDefault="00195BF4" w:rsidP="006B55D3">
      <w:pPr>
        <w:shd w:val="clear" w:color="auto" w:fill="FFFFFF"/>
        <w:suppressAutoHyphens w:val="0"/>
        <w:ind w:right="108"/>
        <w:jc w:val="both"/>
        <w:textAlignment w:val="baseline"/>
        <w:rPr>
          <w:rFonts w:asciiTheme="minorHAnsi" w:eastAsia="Times New Roman" w:hAnsiTheme="minorHAnsi" w:cstheme="minorHAnsi"/>
          <w:color w:val="242424"/>
          <w:bdr w:val="none" w:sz="0" w:space="0" w:color="auto" w:frame="1"/>
          <w:lang w:eastAsia="pt-BR"/>
        </w:rPr>
      </w:pPr>
      <w:r w:rsidRPr="00195BF4">
        <w:rPr>
          <w:rFonts w:asciiTheme="minorHAnsi" w:eastAsia="Times New Roman" w:hAnsiTheme="minorHAnsi" w:cstheme="minorHAnsi"/>
          <w:b/>
          <w:bCs/>
          <w:color w:val="00000A"/>
          <w:bdr w:val="none" w:sz="0" w:space="0" w:color="auto" w:frame="1"/>
          <w:lang w:eastAsia="pt-BR"/>
        </w:rPr>
        <w:t>10.1</w:t>
      </w:r>
      <w:r w:rsidRPr="00195BF4">
        <w:rPr>
          <w:rFonts w:asciiTheme="minorHAnsi" w:eastAsia="Times New Roman" w:hAnsiTheme="minorHAnsi" w:cstheme="minorHAnsi"/>
          <w:color w:val="00000A"/>
          <w:bdr w:val="none" w:sz="0" w:space="0" w:color="auto" w:frame="1"/>
          <w:lang w:eastAsia="pt-BR"/>
        </w:rPr>
        <w:t xml:space="preserve"> No local, dia e hora previstos neste edital, em sessão pública, deverão comparecer os licitantes, com os envelopes “A”, “B” e “C”, apresentados na forma anteriormente definida. Os licitantes se farão presentes por seus representantes legais, procuradores ou prepostos que, para tanto, deverão </w:t>
      </w:r>
      <w:r w:rsidRPr="00195BF4">
        <w:rPr>
          <w:rFonts w:asciiTheme="minorHAnsi" w:eastAsia="Times New Roman" w:hAnsiTheme="minorHAnsi" w:cstheme="minorHAnsi"/>
          <w:color w:val="00000A"/>
          <w:bdr w:val="none" w:sz="0" w:space="0" w:color="auto" w:frame="1"/>
          <w:lang w:eastAsia="pt-BR"/>
        </w:rPr>
        <w:lastRenderedPageBreak/>
        <w:t>estar munidos da carta de credenciamento, firmada pelo representante legal da empresa, com poderes para praticar todos os atos da licitação, inclusive prestar esclarecimentos, receber notificações e se manifestar quanto à desistência de interposição de recurso.</w:t>
      </w:r>
    </w:p>
    <w:p w14:paraId="7D9F99F7" w14:textId="65EA4DE0"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bdr w:val="none" w:sz="0" w:space="0" w:color="auto" w:frame="1"/>
          <w:lang w:eastAsia="pt-BR"/>
        </w:rPr>
      </w:pPr>
      <w:r w:rsidRPr="00195BF4">
        <w:rPr>
          <w:rFonts w:asciiTheme="minorHAnsi" w:eastAsia="Times New Roman" w:hAnsiTheme="minorHAnsi" w:cstheme="minorHAnsi"/>
          <w:color w:val="FF0000"/>
          <w:bdr w:val="none" w:sz="0" w:space="0" w:color="auto" w:frame="1"/>
          <w:lang w:eastAsia="pt-BR"/>
        </w:rPr>
        <w:t xml:space="preserve">É obrigatória a presença de algum representante do licitante para entrega dos envelopes ou pode ser enviado via correio? Sendo apenas presencialmente, caso tenhamos mais de um dia de sessão dadas as peculiaridades de cada envelope mencionadas no edital, seremos comunicados por </w:t>
      </w:r>
      <w:proofErr w:type="spellStart"/>
      <w:r w:rsidRPr="00195BF4">
        <w:rPr>
          <w:rFonts w:asciiTheme="minorHAnsi" w:eastAsia="Times New Roman" w:hAnsiTheme="minorHAnsi" w:cstheme="minorHAnsi"/>
          <w:color w:val="FF0000"/>
          <w:bdr w:val="none" w:sz="0" w:space="0" w:color="auto" w:frame="1"/>
          <w:lang w:eastAsia="pt-BR"/>
        </w:rPr>
        <w:t>email</w:t>
      </w:r>
      <w:proofErr w:type="spellEnd"/>
      <w:r w:rsidRPr="00195BF4">
        <w:rPr>
          <w:rFonts w:asciiTheme="minorHAnsi" w:eastAsia="Times New Roman" w:hAnsiTheme="minorHAnsi" w:cstheme="minorHAnsi"/>
          <w:color w:val="FF0000"/>
          <w:bdr w:val="none" w:sz="0" w:space="0" w:color="auto" w:frame="1"/>
          <w:lang w:eastAsia="pt-BR"/>
        </w:rPr>
        <w:t>, sobre novas datas e informações pertinentes ao andamento do certame?</w:t>
      </w:r>
    </w:p>
    <w:p w14:paraId="68BA73F2" w14:textId="50B32287" w:rsidR="006B55D3" w:rsidRPr="00195BF4" w:rsidRDefault="006B55D3" w:rsidP="006B55D3">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6B55D3">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D27082">
        <w:rPr>
          <w:rFonts w:asciiTheme="minorHAnsi" w:eastAsia="Times New Roman" w:hAnsiTheme="minorHAnsi" w:cstheme="minorHAnsi"/>
          <w:lang w:eastAsia="pt-BR"/>
        </w:rPr>
        <w:t>Os envelopes podem ser enviados via Correio, portanto sem representante legal a licitante ficará</w:t>
      </w:r>
      <w:r w:rsidR="00D27082" w:rsidRPr="00D27082">
        <w:rPr>
          <w:rFonts w:asciiTheme="minorHAnsi" w:eastAsia="Times New Roman" w:hAnsiTheme="minorHAnsi" w:cstheme="minorHAnsi"/>
          <w:lang w:eastAsia="pt-BR"/>
        </w:rPr>
        <w:t xml:space="preserve"> impedida de se manifestar em qualquer situação, conforme item 7.9 do Edital.</w:t>
      </w:r>
    </w:p>
    <w:p w14:paraId="6EE29DE0"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p>
    <w:p w14:paraId="06CF920A"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b/>
          <w:bCs/>
          <w:color w:val="00000A"/>
          <w:bdr w:val="none" w:sz="0" w:space="0" w:color="auto" w:frame="1"/>
          <w:lang w:eastAsia="pt-BR"/>
        </w:rPr>
        <w:t>9.2</w:t>
      </w:r>
      <w:r w:rsidRPr="00195BF4">
        <w:rPr>
          <w:rFonts w:asciiTheme="minorHAnsi" w:eastAsia="Times New Roman" w:hAnsiTheme="minorHAnsi" w:cstheme="minorHAnsi"/>
          <w:color w:val="00000A"/>
          <w:bdr w:val="none" w:sz="0" w:space="0" w:color="auto" w:frame="1"/>
          <w:lang w:eastAsia="pt-BR"/>
        </w:rPr>
        <w:t xml:space="preserve"> A Proposta de Preços deverá ser redigida em português, impressa por processo eletrônico, 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Concorrência.</w:t>
      </w:r>
    </w:p>
    <w:p w14:paraId="64224041" w14:textId="03406931"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bdr w:val="none" w:sz="0" w:space="0" w:color="auto" w:frame="1"/>
          <w:lang w:eastAsia="pt-BR"/>
        </w:rPr>
      </w:pPr>
      <w:r w:rsidRPr="00195BF4">
        <w:rPr>
          <w:rFonts w:asciiTheme="minorHAnsi" w:eastAsia="Times New Roman" w:hAnsiTheme="minorHAnsi" w:cstheme="minorHAnsi"/>
          <w:color w:val="FF0000"/>
          <w:bdr w:val="none" w:sz="0" w:space="0" w:color="auto" w:frame="1"/>
          <w:lang w:eastAsia="pt-BR"/>
        </w:rPr>
        <w:t>A proposta, assim como os demais documentos devem ser assinados pelo representante legal mencionado no credenciamento ou pode ser por outro representante legal (não o que estará presente no dia da licitação)?</w:t>
      </w:r>
    </w:p>
    <w:p w14:paraId="59102F9A" w14:textId="64E24F9B" w:rsidR="00D27082" w:rsidRPr="00044BBD" w:rsidRDefault="00D27082"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6B55D3">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044BBD">
        <w:rPr>
          <w:rFonts w:asciiTheme="minorHAnsi" w:eastAsia="Times New Roman" w:hAnsiTheme="minorHAnsi" w:cstheme="minorHAnsi"/>
          <w:lang w:eastAsia="pt-BR"/>
        </w:rPr>
        <w:t xml:space="preserve">Poderá ser assinado por algum sócio, algum diretor, algum procurador, contanto que comprove através de Contrato Social, Estatuto, Procuração, </w:t>
      </w:r>
      <w:proofErr w:type="spellStart"/>
      <w:r w:rsidRPr="00044BBD">
        <w:rPr>
          <w:rFonts w:asciiTheme="minorHAnsi" w:eastAsia="Times New Roman" w:hAnsiTheme="minorHAnsi" w:cstheme="minorHAnsi"/>
          <w:lang w:eastAsia="pt-BR"/>
        </w:rPr>
        <w:t>etc</w:t>
      </w:r>
      <w:proofErr w:type="spellEnd"/>
      <w:r w:rsidRPr="00044BBD">
        <w:rPr>
          <w:rFonts w:asciiTheme="minorHAnsi" w:eastAsia="Times New Roman" w:hAnsiTheme="minorHAnsi" w:cstheme="minorHAnsi"/>
          <w:lang w:eastAsia="pt-BR"/>
        </w:rPr>
        <w:t xml:space="preserve">, o vínculo e poderes com a licitante. </w:t>
      </w:r>
    </w:p>
    <w:p w14:paraId="77459343" w14:textId="5914E4BE"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044BBD">
        <w:rPr>
          <w:rFonts w:asciiTheme="minorHAnsi" w:eastAsia="Times New Roman" w:hAnsiTheme="minorHAnsi" w:cstheme="minorHAnsi"/>
          <w:color w:val="FF0000"/>
          <w:bdr w:val="none" w:sz="0" w:space="0" w:color="auto" w:frame="1"/>
          <w:lang w:eastAsia="pt-BR"/>
        </w:rPr>
        <w:br/>
      </w:r>
      <w:r w:rsidRPr="00195BF4">
        <w:rPr>
          <w:rFonts w:asciiTheme="minorHAnsi" w:eastAsia="Times New Roman" w:hAnsiTheme="minorHAnsi" w:cstheme="minorHAnsi"/>
          <w:b/>
          <w:bCs/>
          <w:color w:val="00000A"/>
          <w:bdr w:val="none" w:sz="0" w:space="0" w:color="auto" w:frame="1"/>
          <w:lang w:eastAsia="pt-BR"/>
        </w:rPr>
        <w:t xml:space="preserve">9.3 </w:t>
      </w:r>
      <w:r w:rsidRPr="00195BF4">
        <w:rPr>
          <w:rFonts w:asciiTheme="minorHAnsi" w:eastAsia="Times New Roman" w:hAnsiTheme="minorHAnsi" w:cstheme="minorHAnsi"/>
          <w:color w:val="00000A"/>
          <w:bdr w:val="none" w:sz="0" w:space="0" w:color="auto" w:frame="1"/>
          <w:lang w:eastAsia="pt-BR"/>
        </w:rPr>
        <w:t xml:space="preserve">As Licitantes deverão apresentar, dentro do Envelope “C”, duas vias da Proposta de Preços (anexo VI), Cronograma Físico-Financeiro (anexo XII), Cronograma de Desembolso (anexo XIII) e Planilha Orçamentária (anexo IX). </w:t>
      </w:r>
      <w:r w:rsidRPr="00195BF4">
        <w:rPr>
          <w:rFonts w:asciiTheme="minorHAnsi" w:eastAsia="Times New Roman" w:hAnsiTheme="minorHAnsi" w:cstheme="minorHAnsi"/>
          <w:color w:val="242424"/>
          <w:lang w:eastAsia="pt-BR"/>
        </w:rPr>
        <w:t> </w:t>
      </w:r>
    </w:p>
    <w:p w14:paraId="432F75AA" w14:textId="11983B65"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lang w:eastAsia="pt-BR"/>
        </w:rPr>
      </w:pPr>
      <w:r w:rsidRPr="00195BF4">
        <w:rPr>
          <w:rFonts w:asciiTheme="minorHAnsi" w:eastAsia="Times New Roman" w:hAnsiTheme="minorHAnsi" w:cstheme="minorHAnsi"/>
          <w:color w:val="FF0000"/>
          <w:lang w:eastAsia="pt-BR"/>
        </w:rPr>
        <w:t>Apenas a proposta de preços precisa ser em duas vias ou todos os documentos mencionados em 9.3?</w:t>
      </w:r>
    </w:p>
    <w:p w14:paraId="182B5A86" w14:textId="30C820BE" w:rsidR="00D27082" w:rsidRPr="00195BF4" w:rsidRDefault="00D27082" w:rsidP="006B55D3">
      <w:pPr>
        <w:shd w:val="clear" w:color="auto" w:fill="FFFFFF"/>
        <w:suppressAutoHyphens w:val="0"/>
        <w:jc w:val="both"/>
        <w:textAlignment w:val="baseline"/>
        <w:rPr>
          <w:rFonts w:asciiTheme="minorHAnsi" w:eastAsia="Times New Roman" w:hAnsiTheme="minorHAnsi" w:cstheme="minorHAnsi"/>
          <w:lang w:eastAsia="pt-BR"/>
        </w:rPr>
      </w:pPr>
      <w:r w:rsidRPr="00D27082">
        <w:rPr>
          <w:rFonts w:asciiTheme="minorHAnsi" w:eastAsia="Times New Roman" w:hAnsiTheme="minorHAnsi" w:cstheme="minorHAnsi"/>
          <w:b/>
          <w:bCs/>
          <w:lang w:eastAsia="pt-BR"/>
        </w:rPr>
        <w:t xml:space="preserve">RESPOSTA: </w:t>
      </w:r>
      <w:r w:rsidRPr="00D27082">
        <w:rPr>
          <w:rFonts w:asciiTheme="minorHAnsi" w:eastAsia="Times New Roman" w:hAnsiTheme="minorHAnsi" w:cstheme="minorHAnsi"/>
          <w:lang w:eastAsia="pt-BR"/>
        </w:rPr>
        <w:t>Não. Duas vias com o solicitado.</w:t>
      </w:r>
    </w:p>
    <w:p w14:paraId="0EC1CC35"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p>
    <w:p w14:paraId="62521A3F" w14:textId="7F8CFB81"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lang w:eastAsia="pt-BR"/>
        </w:rPr>
      </w:pPr>
      <w:r w:rsidRPr="00195BF4">
        <w:rPr>
          <w:rFonts w:asciiTheme="minorHAnsi" w:eastAsia="Times New Roman" w:hAnsiTheme="minorHAnsi" w:cstheme="minorHAnsi"/>
          <w:b/>
          <w:bCs/>
          <w:color w:val="00000A"/>
          <w:bdr w:val="none" w:sz="0" w:space="0" w:color="auto" w:frame="1"/>
          <w:lang w:eastAsia="pt-BR"/>
        </w:rPr>
        <w:t xml:space="preserve">10.10.2 </w:t>
      </w:r>
      <w:r w:rsidRPr="00195BF4">
        <w:rPr>
          <w:rFonts w:asciiTheme="minorHAnsi" w:eastAsia="Times New Roman" w:hAnsiTheme="minorHAnsi" w:cstheme="minorHAnsi"/>
          <w:color w:val="00000A"/>
          <w:bdr w:val="none" w:sz="0" w:space="0" w:color="auto" w:frame="1"/>
          <w:lang w:eastAsia="pt-BR"/>
        </w:rPr>
        <w:t>Serão desclassificadas as propostas de preços que não atenderem, no todo ou em parte, às disposições deste edital, aquelas com preço excessivo e aquelas que tiverem preço manifestamente inexequível.</w:t>
      </w:r>
      <w:r w:rsidRPr="00195BF4">
        <w:rPr>
          <w:rFonts w:asciiTheme="minorHAnsi" w:eastAsia="Times New Roman" w:hAnsiTheme="minorHAnsi" w:cstheme="minorHAnsi"/>
          <w:color w:val="00000A"/>
          <w:bdr w:val="none" w:sz="0" w:space="0" w:color="auto" w:frame="1"/>
          <w:lang w:eastAsia="pt-BR"/>
        </w:rPr>
        <w:br/>
      </w:r>
      <w:r w:rsidRPr="00195BF4">
        <w:rPr>
          <w:rFonts w:asciiTheme="minorHAnsi" w:eastAsia="Times New Roman" w:hAnsiTheme="minorHAnsi" w:cstheme="minorHAnsi"/>
          <w:color w:val="FF0000"/>
          <w:lang w:eastAsia="pt-BR"/>
        </w:rPr>
        <w:t>Em relação ao preço, o valor mencionado em custos no termo de referência é o limite orçamentário dessa licitação ou apenas uma estimativa, podendo ser mais ou menos que este valor? Quanto ao pagamento de cada produto previsto no cronograma físico/financeiro, ocorrerá em 6 ou 8 parcelas? (no cronograma seriam 6 entregas, mas na minuta do contrato fala-se em 8 parcelas na cláusula de pagamento).</w:t>
      </w:r>
    </w:p>
    <w:p w14:paraId="5E996FFC" w14:textId="70ACA3A6" w:rsidR="00D27082" w:rsidRPr="00195BF4" w:rsidRDefault="00D27082"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D27082">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044BBD">
        <w:rPr>
          <w:rFonts w:asciiTheme="minorHAnsi" w:eastAsia="Times New Roman" w:hAnsiTheme="minorHAnsi" w:cstheme="minorHAnsi"/>
          <w:lang w:eastAsia="pt-BR"/>
        </w:rPr>
        <w:t>O valor proposto pela licitante não poderá ultrapassar o valor estimado.</w:t>
      </w:r>
    </w:p>
    <w:p w14:paraId="02C5D3E2" w14:textId="73D5EC8D" w:rsidR="00195BF4" w:rsidRPr="00044BBD" w:rsidRDefault="00D27082" w:rsidP="006B55D3">
      <w:pPr>
        <w:shd w:val="clear" w:color="auto" w:fill="FFFFFF"/>
        <w:suppressAutoHyphens w:val="0"/>
        <w:jc w:val="both"/>
        <w:textAlignment w:val="baseline"/>
        <w:rPr>
          <w:rFonts w:asciiTheme="minorHAnsi" w:eastAsia="Times New Roman" w:hAnsiTheme="minorHAnsi" w:cstheme="minorHAnsi"/>
          <w:lang w:eastAsia="pt-BR"/>
        </w:rPr>
      </w:pPr>
      <w:r w:rsidRPr="00044BBD">
        <w:rPr>
          <w:rFonts w:asciiTheme="minorHAnsi" w:eastAsia="Times New Roman" w:hAnsiTheme="minorHAnsi" w:cstheme="minorHAnsi"/>
          <w:lang w:eastAsia="pt-BR"/>
        </w:rPr>
        <w:t>Quanto ao pagamento de cada produto ocorrerá em 06 parcelas.</w:t>
      </w:r>
    </w:p>
    <w:p w14:paraId="06DF4F01" w14:textId="3FE69BE6" w:rsidR="00D27082" w:rsidRDefault="00D27082" w:rsidP="006B55D3">
      <w:pPr>
        <w:shd w:val="clear" w:color="auto" w:fill="FFFFFF"/>
        <w:suppressAutoHyphens w:val="0"/>
        <w:jc w:val="both"/>
        <w:textAlignment w:val="baseline"/>
        <w:rPr>
          <w:rFonts w:asciiTheme="minorHAnsi" w:eastAsia="Times New Roman" w:hAnsiTheme="minorHAnsi" w:cstheme="minorHAnsi"/>
          <w:color w:val="242424"/>
          <w:lang w:eastAsia="pt-BR"/>
        </w:rPr>
      </w:pPr>
    </w:p>
    <w:p w14:paraId="0CF7ABC9" w14:textId="77777777" w:rsidR="00D27082" w:rsidRPr="00195BF4" w:rsidRDefault="00D27082" w:rsidP="006B55D3">
      <w:pPr>
        <w:shd w:val="clear" w:color="auto" w:fill="FFFFFF"/>
        <w:suppressAutoHyphens w:val="0"/>
        <w:jc w:val="both"/>
        <w:textAlignment w:val="baseline"/>
        <w:rPr>
          <w:rFonts w:asciiTheme="minorHAnsi" w:eastAsia="Times New Roman" w:hAnsiTheme="minorHAnsi" w:cstheme="minorHAnsi"/>
          <w:color w:val="242424"/>
          <w:lang w:eastAsia="pt-BR"/>
        </w:rPr>
      </w:pPr>
    </w:p>
    <w:p w14:paraId="7A5E3547"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b/>
          <w:bCs/>
          <w:color w:val="00000A"/>
          <w:bdr w:val="none" w:sz="0" w:space="0" w:color="auto" w:frame="1"/>
          <w:lang w:eastAsia="pt-BR"/>
        </w:rPr>
        <w:lastRenderedPageBreak/>
        <w:t xml:space="preserve">11.1 </w:t>
      </w:r>
      <w:r w:rsidRPr="00195BF4">
        <w:rPr>
          <w:rFonts w:asciiTheme="minorHAnsi" w:eastAsia="Times New Roman" w:hAnsiTheme="minorHAnsi" w:cstheme="minorHAnsi"/>
          <w:color w:val="00000A"/>
          <w:bdr w:val="none" w:sz="0" w:space="0" w:color="auto" w:frame="1"/>
          <w:lang w:eastAsia="pt-BR"/>
        </w:rPr>
        <w:t xml:space="preserve">Uma vez homologado o resultado da licitação pelo Secretário de Urbanismo e Mobilidade, será o licitante vencedor convocado, por escrito, com uma antecedência mínima de 24 (vinte e quatro) horas, para assinatura do contrato. </w:t>
      </w:r>
    </w:p>
    <w:p w14:paraId="0B2EDD22" w14:textId="55176142" w:rsidR="00195BF4" w:rsidRDefault="00195BF4" w:rsidP="006B55D3">
      <w:pPr>
        <w:shd w:val="clear" w:color="auto" w:fill="FFFFFF"/>
        <w:suppressAutoHyphens w:val="0"/>
        <w:jc w:val="both"/>
        <w:textAlignment w:val="baseline"/>
        <w:rPr>
          <w:rFonts w:asciiTheme="minorHAnsi" w:eastAsia="Times New Roman" w:hAnsiTheme="minorHAnsi" w:cstheme="minorHAnsi"/>
          <w:color w:val="FF0000"/>
          <w:bdr w:val="none" w:sz="0" w:space="0" w:color="auto" w:frame="1"/>
          <w:lang w:eastAsia="pt-BR"/>
        </w:rPr>
      </w:pPr>
      <w:r w:rsidRPr="00195BF4">
        <w:rPr>
          <w:rFonts w:asciiTheme="minorHAnsi" w:eastAsia="Times New Roman" w:hAnsiTheme="minorHAnsi" w:cstheme="minorHAnsi"/>
          <w:color w:val="FF0000"/>
          <w:bdr w:val="none" w:sz="0" w:space="0" w:color="auto" w:frame="1"/>
          <w:lang w:eastAsia="pt-BR"/>
        </w:rPr>
        <w:t>A licitante vencedora será convocada por e-mail? Em qual prazo isso deve ocorrer? E sobre a assinatura do contrato, será fisicamente? Sendo assim, como funcionará no caso de licitantes não sediadas no RJ (prazos para assinatura do contrato e apresentação de garantias)?</w:t>
      </w:r>
    </w:p>
    <w:p w14:paraId="1FE620F8" w14:textId="0151493A" w:rsidR="00195BF4" w:rsidRPr="00D27082" w:rsidRDefault="00D27082" w:rsidP="006B55D3">
      <w:pPr>
        <w:shd w:val="clear" w:color="auto" w:fill="FFFFFF"/>
        <w:suppressAutoHyphens w:val="0"/>
        <w:jc w:val="both"/>
        <w:textAlignment w:val="baseline"/>
        <w:rPr>
          <w:rFonts w:asciiTheme="minorHAnsi" w:eastAsia="Times New Roman" w:hAnsiTheme="minorHAnsi" w:cstheme="minorHAnsi"/>
          <w:lang w:eastAsia="pt-BR"/>
        </w:rPr>
      </w:pPr>
      <w:r w:rsidRPr="00D27082">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D27082">
        <w:rPr>
          <w:rFonts w:asciiTheme="minorHAnsi" w:eastAsia="Times New Roman" w:hAnsiTheme="minorHAnsi" w:cstheme="minorHAnsi"/>
          <w:lang w:eastAsia="pt-BR"/>
        </w:rPr>
        <w:t>A licitante vencedora será convocada por e-mail. O prazo depende dos trâmites processuais. A licitante vencedora não sediada no RJ poderá assinar digitalmente.</w:t>
      </w:r>
    </w:p>
    <w:p w14:paraId="6E5071D4" w14:textId="77777777" w:rsidR="00D27082" w:rsidRPr="00195BF4" w:rsidRDefault="00D27082" w:rsidP="006B55D3">
      <w:pPr>
        <w:shd w:val="clear" w:color="auto" w:fill="FFFFFF"/>
        <w:suppressAutoHyphens w:val="0"/>
        <w:jc w:val="both"/>
        <w:textAlignment w:val="baseline"/>
        <w:rPr>
          <w:rFonts w:asciiTheme="minorHAnsi" w:eastAsia="Times New Roman" w:hAnsiTheme="minorHAnsi" w:cstheme="minorHAnsi"/>
          <w:color w:val="242424"/>
          <w:lang w:eastAsia="pt-BR"/>
        </w:rPr>
      </w:pPr>
    </w:p>
    <w:p w14:paraId="5A8B85BC" w14:textId="77777777"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b/>
          <w:bCs/>
          <w:color w:val="00000A"/>
          <w:bdr w:val="none" w:sz="0" w:space="0" w:color="auto" w:frame="1"/>
          <w:lang w:eastAsia="pt-BR"/>
        </w:rPr>
        <w:t>14.3</w:t>
      </w:r>
      <w:r w:rsidRPr="00195BF4">
        <w:rPr>
          <w:rFonts w:asciiTheme="minorHAnsi" w:eastAsia="Times New Roman" w:hAnsiTheme="minorHAnsi" w:cstheme="minorHAnsi"/>
          <w:color w:val="00000A"/>
          <w:bdr w:val="none" w:sz="0" w:space="0" w:color="auto" w:frame="1"/>
          <w:lang w:eastAsia="pt-BR"/>
        </w:rPr>
        <w:t xml:space="preserve"> A CONTRATADA deverá encaminhar a fatura para pagamento à Secretaria Urbanismo e Mobilidade, sito à Rua Visconde de Sepetiba, nº 987/12 º andar – Centro – Niterói/RJ, acompanhada de comprovante de recolhimento mensal do FGTS e INSS relativa à mão de obra empregada no contrato.</w:t>
      </w:r>
    </w:p>
    <w:p w14:paraId="35966D9E" w14:textId="5AB97B8F" w:rsidR="00195BF4" w:rsidRPr="00195BF4" w:rsidRDefault="00195BF4" w:rsidP="006B55D3">
      <w:pPr>
        <w:shd w:val="clear" w:color="auto" w:fill="FFFFFF"/>
        <w:suppressAutoHyphens w:val="0"/>
        <w:jc w:val="both"/>
        <w:textAlignment w:val="baseline"/>
        <w:rPr>
          <w:rFonts w:asciiTheme="minorHAnsi" w:eastAsia="Times New Roman" w:hAnsiTheme="minorHAnsi" w:cstheme="minorHAnsi"/>
          <w:color w:val="242424"/>
          <w:lang w:eastAsia="pt-BR"/>
        </w:rPr>
      </w:pPr>
      <w:r w:rsidRPr="00195BF4">
        <w:rPr>
          <w:rFonts w:asciiTheme="minorHAnsi" w:eastAsia="Times New Roman" w:hAnsiTheme="minorHAnsi" w:cstheme="minorHAnsi"/>
          <w:color w:val="FF0000"/>
          <w:bdr w:val="none" w:sz="0" w:space="0" w:color="auto" w:frame="1"/>
          <w:lang w:eastAsia="pt-BR"/>
        </w:rPr>
        <w:t>Estes documentos serão aceitos por e</w:t>
      </w:r>
      <w:r w:rsidR="00D27082">
        <w:rPr>
          <w:rFonts w:asciiTheme="minorHAnsi" w:eastAsia="Times New Roman" w:hAnsiTheme="minorHAnsi" w:cstheme="minorHAnsi"/>
          <w:color w:val="FF0000"/>
          <w:bdr w:val="none" w:sz="0" w:space="0" w:color="auto" w:frame="1"/>
          <w:lang w:eastAsia="pt-BR"/>
        </w:rPr>
        <w:t>-</w:t>
      </w:r>
      <w:r w:rsidRPr="00195BF4">
        <w:rPr>
          <w:rFonts w:asciiTheme="minorHAnsi" w:eastAsia="Times New Roman" w:hAnsiTheme="minorHAnsi" w:cstheme="minorHAnsi"/>
          <w:color w:val="FF0000"/>
          <w:bdr w:val="none" w:sz="0" w:space="0" w:color="auto" w:frame="1"/>
          <w:lang w:eastAsia="pt-BR"/>
        </w:rPr>
        <w:t>mail ou apenas fisicamente (em caso de licitante sediada fora do RJ)?</w:t>
      </w:r>
    </w:p>
    <w:p w14:paraId="5CC1168D" w14:textId="536F9814" w:rsidR="00487CF9" w:rsidRPr="006B55D3" w:rsidRDefault="00D27082" w:rsidP="006B55D3">
      <w:pPr>
        <w:shd w:val="clear" w:color="auto" w:fill="FFFFFF"/>
        <w:suppressAutoHyphens w:val="0"/>
        <w:jc w:val="both"/>
        <w:rPr>
          <w:rFonts w:asciiTheme="minorHAnsi" w:hAnsiTheme="minorHAnsi" w:cstheme="minorHAnsi"/>
          <w:bCs/>
          <w:i/>
          <w:lang w:eastAsia="pt-BR"/>
        </w:rPr>
      </w:pPr>
      <w:r w:rsidRPr="00D27082">
        <w:rPr>
          <w:rFonts w:asciiTheme="minorHAnsi" w:eastAsia="Times New Roman" w:hAnsiTheme="minorHAnsi" w:cstheme="minorHAnsi"/>
          <w:b/>
          <w:bCs/>
          <w:lang w:eastAsia="pt-BR"/>
        </w:rPr>
        <w:t>RESPOSTA:</w:t>
      </w:r>
      <w:r>
        <w:rPr>
          <w:rFonts w:asciiTheme="minorHAnsi" w:eastAsia="Times New Roman" w:hAnsiTheme="minorHAnsi" w:cstheme="minorHAnsi"/>
          <w:b/>
          <w:bCs/>
          <w:lang w:eastAsia="pt-BR"/>
        </w:rPr>
        <w:t xml:space="preserve"> </w:t>
      </w:r>
      <w:r w:rsidRPr="00D27082">
        <w:rPr>
          <w:rFonts w:asciiTheme="minorHAnsi" w:eastAsia="Times New Roman" w:hAnsiTheme="minorHAnsi" w:cstheme="minorHAnsi"/>
          <w:lang w:eastAsia="pt-BR"/>
        </w:rPr>
        <w:t>Serão aceitos por e-mail.</w:t>
      </w:r>
    </w:p>
    <w:p w14:paraId="768B0DBD" w14:textId="77777777" w:rsidR="00487CF9" w:rsidRPr="006B55D3" w:rsidRDefault="00487CF9" w:rsidP="006B55D3">
      <w:pPr>
        <w:shd w:val="clear" w:color="auto" w:fill="FFFFFF"/>
        <w:suppressAutoHyphens w:val="0"/>
        <w:jc w:val="both"/>
        <w:rPr>
          <w:rFonts w:asciiTheme="minorHAnsi" w:hAnsiTheme="minorHAnsi" w:cstheme="minorHAnsi"/>
          <w:bCs/>
          <w:i/>
          <w:lang w:eastAsia="pt-BR"/>
        </w:rPr>
      </w:pPr>
    </w:p>
    <w:p w14:paraId="4F9B08CA" w14:textId="77777777" w:rsidR="00C71EF1" w:rsidRPr="006B55D3" w:rsidRDefault="00C71EF1" w:rsidP="006B55D3">
      <w:pPr>
        <w:shd w:val="clear" w:color="auto" w:fill="FFFFFF"/>
        <w:suppressAutoHyphens w:val="0"/>
        <w:jc w:val="both"/>
        <w:rPr>
          <w:rFonts w:asciiTheme="minorHAnsi" w:hAnsiTheme="minorHAnsi" w:cstheme="minorHAnsi"/>
          <w:bCs/>
          <w:i/>
          <w:lang w:eastAsia="pt-BR"/>
        </w:rPr>
      </w:pPr>
      <w:r w:rsidRPr="006B55D3">
        <w:rPr>
          <w:rFonts w:asciiTheme="minorHAnsi" w:hAnsiTheme="minorHAnsi" w:cstheme="minorHAnsi"/>
          <w:bCs/>
          <w:i/>
          <w:lang w:eastAsia="pt-BR"/>
        </w:rPr>
        <w:t>Atenciosamente,</w:t>
      </w:r>
    </w:p>
    <w:p w14:paraId="09AD146A" w14:textId="77777777" w:rsidR="00C71EF1" w:rsidRPr="006B55D3" w:rsidRDefault="00C71EF1" w:rsidP="006B55D3">
      <w:pPr>
        <w:pStyle w:val="SemEspaamento"/>
        <w:jc w:val="both"/>
        <w:rPr>
          <w:rFonts w:asciiTheme="minorHAnsi" w:hAnsiTheme="minorHAnsi" w:cstheme="minorHAnsi"/>
          <w:bCs/>
          <w:i/>
          <w:lang w:eastAsia="pt-BR"/>
        </w:rPr>
      </w:pPr>
    </w:p>
    <w:p w14:paraId="4FF4D09E" w14:textId="2436B21D" w:rsidR="00CB0A11" w:rsidRDefault="00AF69DD" w:rsidP="006B55D3">
      <w:pPr>
        <w:pStyle w:val="SemEspaamento"/>
        <w:jc w:val="both"/>
        <w:rPr>
          <w:rFonts w:asciiTheme="minorHAnsi" w:hAnsiTheme="minorHAnsi" w:cstheme="minorHAnsi"/>
          <w:bCs/>
          <w:i/>
          <w:lang w:eastAsia="pt-BR"/>
        </w:rPr>
      </w:pPr>
      <w:r w:rsidRPr="006B55D3">
        <w:rPr>
          <w:rFonts w:asciiTheme="minorHAnsi" w:hAnsiTheme="minorHAnsi" w:cstheme="minorHAnsi"/>
          <w:bCs/>
          <w:i/>
          <w:lang w:eastAsia="pt-BR"/>
        </w:rPr>
        <w:t xml:space="preserve">Secretaria Municipal de </w:t>
      </w:r>
      <w:r w:rsidR="006B55D3">
        <w:rPr>
          <w:rFonts w:asciiTheme="minorHAnsi" w:hAnsiTheme="minorHAnsi" w:cstheme="minorHAnsi"/>
          <w:bCs/>
          <w:i/>
          <w:lang w:eastAsia="pt-BR"/>
        </w:rPr>
        <w:t>Urbanismo e Mobilidade</w:t>
      </w:r>
    </w:p>
    <w:p w14:paraId="615BCF1C" w14:textId="01908C37" w:rsidR="006B55D3" w:rsidRPr="006B55D3" w:rsidRDefault="006B55D3" w:rsidP="006B55D3">
      <w:pPr>
        <w:pStyle w:val="SemEspaamento"/>
        <w:jc w:val="both"/>
        <w:rPr>
          <w:rFonts w:asciiTheme="minorHAnsi" w:hAnsiTheme="minorHAnsi" w:cstheme="minorHAnsi"/>
          <w:bCs/>
          <w:i/>
          <w:lang w:eastAsia="pt-BR"/>
        </w:rPr>
      </w:pPr>
      <w:r>
        <w:rPr>
          <w:rFonts w:asciiTheme="minorHAnsi" w:hAnsiTheme="minorHAnsi" w:cstheme="minorHAnsi"/>
          <w:bCs/>
          <w:i/>
          <w:lang w:eastAsia="pt-BR"/>
        </w:rPr>
        <w:t>Comissão Permanente de Licitação</w:t>
      </w:r>
    </w:p>
    <w:sectPr w:rsidR="006B55D3" w:rsidRPr="006B55D3"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27FE" w14:textId="77777777" w:rsidR="00D55CB6" w:rsidRDefault="00D55CB6">
      <w:r>
        <w:separator/>
      </w:r>
    </w:p>
  </w:endnote>
  <w:endnote w:type="continuationSeparator" w:id="0">
    <w:p w14:paraId="2BA363B1"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B34"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11C36AA2" wp14:editId="10DE8CE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44CFB79B" wp14:editId="6FC398A9">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3C2C6B62"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1A62" w14:textId="77777777" w:rsidR="00D55CB6" w:rsidRDefault="00D55CB6">
      <w:r>
        <w:separator/>
      </w:r>
    </w:p>
  </w:footnote>
  <w:footnote w:type="continuationSeparator" w:id="0">
    <w:p w14:paraId="0EB3342E"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D4D" w14:textId="77777777" w:rsidR="00EA1511" w:rsidRDefault="003242A9">
    <w:pPr>
      <w:pStyle w:val="Cabealho"/>
    </w:pPr>
    <w:r>
      <w:rPr>
        <w:noProof/>
        <w:lang w:eastAsia="pt-BR"/>
      </w:rPr>
      <w:drawing>
        <wp:inline distT="0" distB="0" distL="0" distR="0" wp14:anchorId="6D5E6611" wp14:editId="597E8E5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41E" w14:textId="77777777" w:rsidR="00385146" w:rsidRDefault="00385146" w:rsidP="00E3000B">
    <w:pPr>
      <w:pStyle w:val="Cabealho"/>
      <w:jc w:val="center"/>
      <w:rPr>
        <w:b/>
        <w:noProof/>
        <w:sz w:val="16"/>
        <w:szCs w:val="16"/>
        <w:lang w:eastAsia="pt-BR"/>
      </w:rPr>
    </w:pPr>
  </w:p>
  <w:p w14:paraId="42CBBD7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672681E1" wp14:editId="4B518761">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0CE6260D" w14:textId="0AA9DC0B" w:rsidR="00CB0A11" w:rsidRPr="00E3000B" w:rsidRDefault="00E06A46" w:rsidP="00E3000B">
    <w:pPr>
      <w:pStyle w:val="Cabealho"/>
      <w:jc w:val="cente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195BF4">
      <w:rPr>
        <w:rFonts w:asciiTheme="minorHAnsi" w:hAnsiTheme="minorHAnsi" w:cstheme="minorHAnsi"/>
        <w:b/>
      </w:rPr>
      <w:t>Urbanismo e Mobilidade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1697686">
    <w:abstractNumId w:val="0"/>
  </w:num>
  <w:num w:numId="2" w16cid:durableId="393041589">
    <w:abstractNumId w:val="6"/>
  </w:num>
  <w:num w:numId="3" w16cid:durableId="1568345887">
    <w:abstractNumId w:val="1"/>
  </w:num>
  <w:num w:numId="4" w16cid:durableId="1184516287">
    <w:abstractNumId w:val="13"/>
  </w:num>
  <w:num w:numId="5" w16cid:durableId="625819713">
    <w:abstractNumId w:val="4"/>
  </w:num>
  <w:num w:numId="6" w16cid:durableId="2100323072">
    <w:abstractNumId w:val="3"/>
  </w:num>
  <w:num w:numId="7" w16cid:durableId="797068480">
    <w:abstractNumId w:val="5"/>
  </w:num>
  <w:num w:numId="8" w16cid:durableId="1921451249">
    <w:abstractNumId w:val="2"/>
  </w:num>
  <w:num w:numId="9" w16cid:durableId="621154662">
    <w:abstractNumId w:val="14"/>
  </w:num>
  <w:num w:numId="10" w16cid:durableId="1286276868">
    <w:abstractNumId w:val="9"/>
  </w:num>
  <w:num w:numId="11" w16cid:durableId="43918329">
    <w:abstractNumId w:val="10"/>
  </w:num>
  <w:num w:numId="12" w16cid:durableId="162013149">
    <w:abstractNumId w:val="12"/>
  </w:num>
  <w:num w:numId="13" w16cid:durableId="893003424">
    <w:abstractNumId w:val="15"/>
  </w:num>
  <w:num w:numId="14" w16cid:durableId="687292008">
    <w:abstractNumId w:val="8"/>
  </w:num>
  <w:num w:numId="15" w16cid:durableId="1266646106">
    <w:abstractNumId w:val="7"/>
  </w:num>
  <w:num w:numId="16" w16cid:durableId="447504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BD"/>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95BF4"/>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55D3"/>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082"/>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75787E6"/>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53489320">
      <w:bodyDiv w:val="1"/>
      <w:marLeft w:val="0"/>
      <w:marRight w:val="0"/>
      <w:marTop w:val="0"/>
      <w:marBottom w:val="0"/>
      <w:divBdr>
        <w:top w:val="none" w:sz="0" w:space="0" w:color="auto"/>
        <w:left w:val="none" w:sz="0" w:space="0" w:color="auto"/>
        <w:bottom w:val="none" w:sz="0" w:space="0" w:color="auto"/>
        <w:right w:val="none" w:sz="0" w:space="0" w:color="auto"/>
      </w:divBdr>
      <w:divsChild>
        <w:div w:id="60565809">
          <w:marLeft w:val="0"/>
          <w:marRight w:val="0"/>
          <w:marTop w:val="0"/>
          <w:marBottom w:val="0"/>
          <w:divBdr>
            <w:top w:val="none" w:sz="0" w:space="0" w:color="auto"/>
            <w:left w:val="none" w:sz="0" w:space="0" w:color="auto"/>
            <w:bottom w:val="none" w:sz="0" w:space="0" w:color="auto"/>
            <w:right w:val="none" w:sz="0" w:space="0" w:color="auto"/>
          </w:divBdr>
        </w:div>
        <w:div w:id="1414010915">
          <w:marLeft w:val="0"/>
          <w:marRight w:val="0"/>
          <w:marTop w:val="0"/>
          <w:marBottom w:val="0"/>
          <w:divBdr>
            <w:top w:val="none" w:sz="0" w:space="0" w:color="auto"/>
            <w:left w:val="none" w:sz="0" w:space="0" w:color="auto"/>
            <w:bottom w:val="none" w:sz="0" w:space="0" w:color="auto"/>
            <w:right w:val="none" w:sz="0" w:space="0" w:color="auto"/>
          </w:divBdr>
        </w:div>
        <w:div w:id="15694524">
          <w:marLeft w:val="0"/>
          <w:marRight w:val="0"/>
          <w:marTop w:val="0"/>
          <w:marBottom w:val="0"/>
          <w:divBdr>
            <w:top w:val="none" w:sz="0" w:space="0" w:color="auto"/>
            <w:left w:val="none" w:sz="0" w:space="0" w:color="auto"/>
            <w:bottom w:val="none" w:sz="0" w:space="0" w:color="auto"/>
            <w:right w:val="none" w:sz="0" w:space="0" w:color="auto"/>
          </w:divBdr>
        </w:div>
        <w:div w:id="752241733">
          <w:marLeft w:val="0"/>
          <w:marRight w:val="0"/>
          <w:marTop w:val="0"/>
          <w:marBottom w:val="0"/>
          <w:divBdr>
            <w:top w:val="none" w:sz="0" w:space="0" w:color="auto"/>
            <w:left w:val="none" w:sz="0" w:space="0" w:color="auto"/>
            <w:bottom w:val="none" w:sz="0" w:space="0" w:color="auto"/>
            <w:right w:val="none" w:sz="0" w:space="0" w:color="auto"/>
          </w:divBdr>
        </w:div>
        <w:div w:id="282881168">
          <w:marLeft w:val="0"/>
          <w:marRight w:val="0"/>
          <w:marTop w:val="0"/>
          <w:marBottom w:val="0"/>
          <w:divBdr>
            <w:top w:val="none" w:sz="0" w:space="0" w:color="auto"/>
            <w:left w:val="none" w:sz="0" w:space="0" w:color="auto"/>
            <w:bottom w:val="none" w:sz="0" w:space="0" w:color="auto"/>
            <w:right w:val="none" w:sz="0" w:space="0" w:color="auto"/>
          </w:divBdr>
        </w:div>
        <w:div w:id="2063556791">
          <w:marLeft w:val="0"/>
          <w:marRight w:val="0"/>
          <w:marTop w:val="0"/>
          <w:marBottom w:val="0"/>
          <w:divBdr>
            <w:top w:val="none" w:sz="0" w:space="0" w:color="auto"/>
            <w:left w:val="none" w:sz="0" w:space="0" w:color="auto"/>
            <w:bottom w:val="none" w:sz="0" w:space="0" w:color="auto"/>
            <w:right w:val="none" w:sz="0" w:space="0" w:color="auto"/>
          </w:divBdr>
        </w:div>
        <w:div w:id="1775176129">
          <w:marLeft w:val="0"/>
          <w:marRight w:val="0"/>
          <w:marTop w:val="0"/>
          <w:marBottom w:val="0"/>
          <w:divBdr>
            <w:top w:val="none" w:sz="0" w:space="0" w:color="auto"/>
            <w:left w:val="none" w:sz="0" w:space="0" w:color="auto"/>
            <w:bottom w:val="none" w:sz="0" w:space="0" w:color="auto"/>
            <w:right w:val="none" w:sz="0" w:space="0" w:color="auto"/>
          </w:divBdr>
        </w:div>
        <w:div w:id="811600152">
          <w:marLeft w:val="0"/>
          <w:marRight w:val="0"/>
          <w:marTop w:val="0"/>
          <w:marBottom w:val="0"/>
          <w:divBdr>
            <w:top w:val="none" w:sz="0" w:space="0" w:color="auto"/>
            <w:left w:val="none" w:sz="0" w:space="0" w:color="auto"/>
            <w:bottom w:val="none" w:sz="0" w:space="0" w:color="auto"/>
            <w:right w:val="none" w:sz="0" w:space="0" w:color="auto"/>
          </w:divBdr>
        </w:div>
        <w:div w:id="1943292436">
          <w:marLeft w:val="0"/>
          <w:marRight w:val="0"/>
          <w:marTop w:val="0"/>
          <w:marBottom w:val="0"/>
          <w:divBdr>
            <w:top w:val="none" w:sz="0" w:space="0" w:color="auto"/>
            <w:left w:val="none" w:sz="0" w:space="0" w:color="auto"/>
            <w:bottom w:val="none" w:sz="0" w:space="0" w:color="auto"/>
            <w:right w:val="none" w:sz="0" w:space="0" w:color="auto"/>
          </w:divBdr>
        </w:div>
        <w:div w:id="2035231473">
          <w:marLeft w:val="0"/>
          <w:marRight w:val="0"/>
          <w:marTop w:val="0"/>
          <w:marBottom w:val="0"/>
          <w:divBdr>
            <w:top w:val="none" w:sz="0" w:space="0" w:color="auto"/>
            <w:left w:val="none" w:sz="0" w:space="0" w:color="auto"/>
            <w:bottom w:val="none" w:sz="0" w:space="0" w:color="auto"/>
            <w:right w:val="none" w:sz="0" w:space="0" w:color="auto"/>
          </w:divBdr>
        </w:div>
        <w:div w:id="1774548815">
          <w:marLeft w:val="0"/>
          <w:marRight w:val="0"/>
          <w:marTop w:val="0"/>
          <w:marBottom w:val="0"/>
          <w:divBdr>
            <w:top w:val="none" w:sz="0" w:space="0" w:color="auto"/>
            <w:left w:val="none" w:sz="0" w:space="0" w:color="auto"/>
            <w:bottom w:val="none" w:sz="0" w:space="0" w:color="auto"/>
            <w:right w:val="none" w:sz="0" w:space="0" w:color="auto"/>
          </w:divBdr>
        </w:div>
        <w:div w:id="873692966">
          <w:marLeft w:val="0"/>
          <w:marRight w:val="0"/>
          <w:marTop w:val="0"/>
          <w:marBottom w:val="0"/>
          <w:divBdr>
            <w:top w:val="none" w:sz="0" w:space="0" w:color="auto"/>
            <w:left w:val="none" w:sz="0" w:space="0" w:color="auto"/>
            <w:bottom w:val="none" w:sz="0" w:space="0" w:color="auto"/>
            <w:right w:val="none" w:sz="0" w:space="0" w:color="auto"/>
          </w:divBdr>
        </w:div>
        <w:div w:id="281613170">
          <w:marLeft w:val="0"/>
          <w:marRight w:val="0"/>
          <w:marTop w:val="0"/>
          <w:marBottom w:val="0"/>
          <w:divBdr>
            <w:top w:val="none" w:sz="0" w:space="0" w:color="auto"/>
            <w:left w:val="none" w:sz="0" w:space="0" w:color="auto"/>
            <w:bottom w:val="none" w:sz="0" w:space="0" w:color="auto"/>
            <w:right w:val="none" w:sz="0" w:space="0" w:color="auto"/>
          </w:divBdr>
        </w:div>
        <w:div w:id="23990133">
          <w:marLeft w:val="0"/>
          <w:marRight w:val="0"/>
          <w:marTop w:val="0"/>
          <w:marBottom w:val="0"/>
          <w:divBdr>
            <w:top w:val="none" w:sz="0" w:space="0" w:color="auto"/>
            <w:left w:val="none" w:sz="0" w:space="0" w:color="auto"/>
            <w:bottom w:val="none" w:sz="0" w:space="0" w:color="auto"/>
            <w:right w:val="none" w:sz="0" w:space="0" w:color="auto"/>
          </w:divBdr>
        </w:div>
        <w:div w:id="277177482">
          <w:marLeft w:val="0"/>
          <w:marRight w:val="0"/>
          <w:marTop w:val="0"/>
          <w:marBottom w:val="0"/>
          <w:divBdr>
            <w:top w:val="none" w:sz="0" w:space="0" w:color="auto"/>
            <w:left w:val="none" w:sz="0" w:space="0" w:color="auto"/>
            <w:bottom w:val="none" w:sz="0" w:space="0" w:color="auto"/>
            <w:right w:val="none" w:sz="0" w:space="0" w:color="auto"/>
          </w:divBdr>
        </w:div>
        <w:div w:id="935484821">
          <w:marLeft w:val="0"/>
          <w:marRight w:val="0"/>
          <w:marTop w:val="0"/>
          <w:marBottom w:val="0"/>
          <w:divBdr>
            <w:top w:val="none" w:sz="0" w:space="0" w:color="auto"/>
            <w:left w:val="none" w:sz="0" w:space="0" w:color="auto"/>
            <w:bottom w:val="none" w:sz="0" w:space="0" w:color="auto"/>
            <w:right w:val="none" w:sz="0" w:space="0" w:color="auto"/>
          </w:divBdr>
        </w:div>
        <w:div w:id="921337071">
          <w:marLeft w:val="0"/>
          <w:marRight w:val="0"/>
          <w:marTop w:val="0"/>
          <w:marBottom w:val="0"/>
          <w:divBdr>
            <w:top w:val="none" w:sz="0" w:space="0" w:color="auto"/>
            <w:left w:val="none" w:sz="0" w:space="0" w:color="auto"/>
            <w:bottom w:val="none" w:sz="0" w:space="0" w:color="auto"/>
            <w:right w:val="none" w:sz="0" w:space="0" w:color="auto"/>
          </w:divBdr>
        </w:div>
        <w:div w:id="376202515">
          <w:marLeft w:val="0"/>
          <w:marRight w:val="0"/>
          <w:marTop w:val="0"/>
          <w:marBottom w:val="0"/>
          <w:divBdr>
            <w:top w:val="none" w:sz="0" w:space="0" w:color="auto"/>
            <w:left w:val="none" w:sz="0" w:space="0" w:color="auto"/>
            <w:bottom w:val="none" w:sz="0" w:space="0" w:color="auto"/>
            <w:right w:val="none" w:sz="0" w:space="0" w:color="auto"/>
          </w:divBdr>
        </w:div>
        <w:div w:id="642195146">
          <w:marLeft w:val="0"/>
          <w:marRight w:val="0"/>
          <w:marTop w:val="0"/>
          <w:marBottom w:val="0"/>
          <w:divBdr>
            <w:top w:val="none" w:sz="0" w:space="0" w:color="auto"/>
            <w:left w:val="none" w:sz="0" w:space="0" w:color="auto"/>
            <w:bottom w:val="none" w:sz="0" w:space="0" w:color="auto"/>
            <w:right w:val="none" w:sz="0" w:space="0" w:color="auto"/>
          </w:divBdr>
        </w:div>
        <w:div w:id="1064568014">
          <w:marLeft w:val="0"/>
          <w:marRight w:val="0"/>
          <w:marTop w:val="0"/>
          <w:marBottom w:val="0"/>
          <w:divBdr>
            <w:top w:val="none" w:sz="0" w:space="0" w:color="auto"/>
            <w:left w:val="none" w:sz="0" w:space="0" w:color="auto"/>
            <w:bottom w:val="none" w:sz="0" w:space="0" w:color="auto"/>
            <w:right w:val="none" w:sz="0" w:space="0" w:color="auto"/>
          </w:divBdr>
        </w:div>
        <w:div w:id="1325012940">
          <w:marLeft w:val="0"/>
          <w:marRight w:val="0"/>
          <w:marTop w:val="0"/>
          <w:marBottom w:val="0"/>
          <w:divBdr>
            <w:top w:val="none" w:sz="0" w:space="0" w:color="auto"/>
            <w:left w:val="none" w:sz="0" w:space="0" w:color="auto"/>
            <w:bottom w:val="none" w:sz="0" w:space="0" w:color="auto"/>
            <w:right w:val="none" w:sz="0" w:space="0" w:color="auto"/>
          </w:divBdr>
        </w:div>
        <w:div w:id="61369267">
          <w:marLeft w:val="0"/>
          <w:marRight w:val="0"/>
          <w:marTop w:val="0"/>
          <w:marBottom w:val="0"/>
          <w:divBdr>
            <w:top w:val="none" w:sz="0" w:space="0" w:color="auto"/>
            <w:left w:val="none" w:sz="0" w:space="0" w:color="auto"/>
            <w:bottom w:val="none" w:sz="0" w:space="0" w:color="auto"/>
            <w:right w:val="none" w:sz="0" w:space="0" w:color="auto"/>
          </w:divBdr>
        </w:div>
        <w:div w:id="1610237606">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1013</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4</cp:revision>
  <cp:lastPrinted>2022-08-01T14:45:00Z</cp:lastPrinted>
  <dcterms:created xsi:type="dcterms:W3CDTF">2023-03-07T13:36:00Z</dcterms:created>
  <dcterms:modified xsi:type="dcterms:W3CDTF">2023-03-07T16:43:00Z</dcterms:modified>
</cp:coreProperties>
</file>